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>苏银理财恒源月开放2号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2025年12月25日-2026年1月26日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8"/>
        <w:tblW w:w="8615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3836"/>
        <w:gridCol w:w="2079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投资周期年化收益率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bookmarkStart w:id="0" w:name="_GoBack" w:colFirst="0" w:colLast="0"/>
            <w:r>
              <w:rPr>
                <w:rFonts w:ascii="楷体" w:hAnsi="楷体" w:eastAsia="楷体" w:cs="楷体"/>
              </w:rPr>
              <w:t>J04519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苏银理财恒源月开放2号A4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1.53%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J04525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苏银理财恒源月开放2号C4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1.58%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J04528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苏银理财恒源月开放2号E4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1.75%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J04538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苏银理财恒源月开放2号F4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1.52%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J04541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苏银理财恒源月开放2号G4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1.24%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J04881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苏银理财恒源月开放2号H4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1.56%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J06084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苏银理财恒源月开放2号W4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1.42%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J04522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苏银理财恒源月开放2号（代发专享4）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1.58%</w:t>
            </w:r>
          </w:p>
        </w:tc>
      </w:tr>
      <w:bookmarkEnd w:id="0"/>
    </w:tbl>
    <w:p>
      <w:pPr>
        <w:widowControl/>
        <w:spacing w:line="0" w:lineRule="atLeast"/>
        <w:jc w:val="left"/>
        <w:rPr>
          <w:rFonts w:hint="eastAsia" w:ascii="楷体" w:hAnsi="楷体" w:eastAsia="楷体" w:cs="楷体"/>
          <w:color w:val="000000"/>
          <w:kern w:val="0"/>
          <w:sz w:val="20"/>
          <w:szCs w:val="20"/>
        </w:rPr>
      </w:pP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2026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27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60B3C"/>
    <w:rsid w:val="000C729A"/>
    <w:rsid w:val="00191CA7"/>
    <w:rsid w:val="002010EC"/>
    <w:rsid w:val="00212BF8"/>
    <w:rsid w:val="00246CD5"/>
    <w:rsid w:val="002A12A3"/>
    <w:rsid w:val="002E297E"/>
    <w:rsid w:val="002F4B1C"/>
    <w:rsid w:val="00384393"/>
    <w:rsid w:val="00444F66"/>
    <w:rsid w:val="0053098E"/>
    <w:rsid w:val="0056651E"/>
    <w:rsid w:val="00572614"/>
    <w:rsid w:val="0066652C"/>
    <w:rsid w:val="00676A42"/>
    <w:rsid w:val="006B59C2"/>
    <w:rsid w:val="007C1CB0"/>
    <w:rsid w:val="007D2760"/>
    <w:rsid w:val="00805935"/>
    <w:rsid w:val="00812D85"/>
    <w:rsid w:val="008420B9"/>
    <w:rsid w:val="008626CF"/>
    <w:rsid w:val="008E2898"/>
    <w:rsid w:val="00905588"/>
    <w:rsid w:val="009D169F"/>
    <w:rsid w:val="00A9591A"/>
    <w:rsid w:val="00AE1428"/>
    <w:rsid w:val="00B0267E"/>
    <w:rsid w:val="00BC44F4"/>
    <w:rsid w:val="00C15EF6"/>
    <w:rsid w:val="00C82298"/>
    <w:rsid w:val="00CB3B08"/>
    <w:rsid w:val="00CC1DB4"/>
    <w:rsid w:val="00D12FB8"/>
    <w:rsid w:val="00D14797"/>
    <w:rsid w:val="00D71270"/>
    <w:rsid w:val="00E72933"/>
    <w:rsid w:val="00F82353"/>
    <w:rsid w:val="08304EF4"/>
    <w:rsid w:val="08840E57"/>
    <w:rsid w:val="19E15636"/>
    <w:rsid w:val="409A6CA3"/>
    <w:rsid w:val="472332B4"/>
    <w:rsid w:val="479A3771"/>
    <w:rsid w:val="6F00275F"/>
    <w:rsid w:val="73BD3516"/>
    <w:rsid w:val="73F8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2">
    <w:name w:val="正文文本 字符"/>
    <w:basedOn w:val="9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9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眉 字符"/>
    <w:basedOn w:val="9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主题 字符"/>
    <w:basedOn w:val="11"/>
    <w:link w:val="7"/>
    <w:semiHidden/>
    <w:qFormat/>
    <w:uiPriority w:val="99"/>
    <w:rPr>
      <w:rFonts w:ascii="Times New Roman" w:hAnsi="Times New Roman" w:eastAsia="宋体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294</Words>
  <Characters>387</Characters>
  <Lines>5</Lines>
  <Paragraphs>1</Paragraphs>
  <TotalTime>19</TotalTime>
  <ScaleCrop>false</ScaleCrop>
  <LinksUpToDate>false</LinksUpToDate>
  <CharactersWithSpaces>387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2023-08-01T10:40:00Z</dcterms:created>
  <dc:creator>User</dc:creator>
  <cp:lastModifiedBy>lhy</cp:lastModifiedBy>
  <dcterms:modified xsi:type="dcterms:W3CDTF">2026-01-27T01:13:34Z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B6DFC727162244C79636D651D7D6EB42</vt:lpwstr>
  </property>
</Properties>
</file>